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4C6DF" w14:textId="53BAE5BD" w:rsidR="005D14A1" w:rsidRDefault="00EB178E">
      <w:pPr>
        <w:rPr>
          <w:b/>
          <w:bCs/>
          <w:sz w:val="32"/>
          <w:szCs w:val="32"/>
          <w:u w:val="single"/>
        </w:rPr>
      </w:pPr>
      <w:r w:rsidRPr="00EB178E">
        <w:rPr>
          <w:b/>
          <w:bCs/>
          <w:sz w:val="32"/>
          <w:szCs w:val="32"/>
          <w:u w:val="single"/>
        </w:rPr>
        <w:t>RECYKLOHRY</w:t>
      </w:r>
    </w:p>
    <w:p w14:paraId="389F9DD5" w14:textId="77777777" w:rsidR="00EB178E" w:rsidRDefault="00EB178E">
      <w:pPr>
        <w:rPr>
          <w:b/>
          <w:bCs/>
          <w:sz w:val="32"/>
          <w:szCs w:val="32"/>
          <w:u w:val="single"/>
        </w:rPr>
      </w:pPr>
    </w:p>
    <w:p w14:paraId="1BF521AA" w14:textId="77777777" w:rsidR="00EB178E" w:rsidRDefault="00EB178E" w:rsidP="00EB178E">
      <w:pPr>
        <w:pStyle w:val="Normlnywebov"/>
        <w:spacing w:before="0" w:beforeAutospacing="0" w:after="75" w:afterAutospacing="0"/>
        <w:rPr>
          <w:rFonts w:asciiTheme="majorHAnsi" w:hAnsiTheme="majorHAnsi" w:cstheme="majorHAnsi"/>
          <w:color w:val="333333"/>
        </w:rPr>
      </w:pPr>
      <w:r w:rsidRPr="00EB178E">
        <w:rPr>
          <w:rFonts w:asciiTheme="majorHAnsi" w:hAnsiTheme="majorHAnsi" w:cstheme="majorHAnsi"/>
          <w:color w:val="333333"/>
        </w:rPr>
        <w:t xml:space="preserve">Cieľom projektu je prehĺbiť znalosť </w:t>
      </w:r>
      <w:r>
        <w:rPr>
          <w:rFonts w:asciiTheme="majorHAnsi" w:hAnsiTheme="majorHAnsi" w:cstheme="majorHAnsi"/>
          <w:color w:val="333333"/>
        </w:rPr>
        <w:t xml:space="preserve">detí a </w:t>
      </w:r>
      <w:r w:rsidRPr="00EB178E">
        <w:rPr>
          <w:rFonts w:asciiTheme="majorHAnsi" w:hAnsiTheme="majorHAnsi" w:cstheme="majorHAnsi"/>
          <w:color w:val="333333"/>
        </w:rPr>
        <w:t xml:space="preserve">žiakov v oblasti triedenia a recyklácie odpadov a umožniť im osobnú skúsenosť so spätným odberom batérií a použitých drobných elektrozariadení. </w:t>
      </w:r>
    </w:p>
    <w:p w14:paraId="30789A52" w14:textId="77777777" w:rsidR="00EB178E" w:rsidRDefault="00EB178E" w:rsidP="00EB178E">
      <w:pPr>
        <w:pStyle w:val="Normlnywebov"/>
        <w:spacing w:before="0" w:beforeAutospacing="0" w:after="75" w:afterAutospacing="0"/>
        <w:rPr>
          <w:rFonts w:asciiTheme="majorHAnsi" w:hAnsiTheme="majorHAnsi" w:cstheme="majorHAnsi"/>
          <w:color w:val="333333"/>
        </w:rPr>
      </w:pPr>
    </w:p>
    <w:p w14:paraId="14963FCD" w14:textId="261937A6" w:rsidR="00EB178E" w:rsidRPr="00EB178E" w:rsidRDefault="00EB178E" w:rsidP="00EB178E">
      <w:pPr>
        <w:pStyle w:val="Normlnywebov"/>
        <w:spacing w:before="0" w:beforeAutospacing="0" w:after="75" w:afterAutospacing="0"/>
        <w:rPr>
          <w:rFonts w:asciiTheme="majorHAnsi" w:hAnsiTheme="majorHAnsi" w:cstheme="majorHAnsi"/>
          <w:color w:val="333333"/>
        </w:rPr>
      </w:pPr>
      <w:r w:rsidRPr="00EB178E">
        <w:rPr>
          <w:rFonts w:asciiTheme="majorHAnsi" w:hAnsiTheme="majorHAnsi" w:cstheme="majorHAnsi"/>
          <w:color w:val="333333"/>
        </w:rPr>
        <w:t>Projekt je financovaný spoločnosťou ASEKOL SK, ktorá sa na Slovensku špecializuje na spätný odber a recykláciu vyslúžilých elektrozariadení a batérií.</w:t>
      </w:r>
    </w:p>
    <w:p w14:paraId="2B7A0312" w14:textId="77777777" w:rsidR="00EB178E" w:rsidRDefault="00EB178E" w:rsidP="00EB178E">
      <w:pPr>
        <w:pStyle w:val="Normlnywebov"/>
        <w:spacing w:before="0" w:beforeAutospacing="0" w:after="75" w:afterAutospacing="0"/>
        <w:rPr>
          <w:rFonts w:asciiTheme="majorHAnsi" w:hAnsiTheme="majorHAnsi" w:cstheme="majorHAnsi"/>
          <w:color w:val="333333"/>
        </w:rPr>
      </w:pPr>
      <w:r w:rsidRPr="00EB178E">
        <w:rPr>
          <w:rFonts w:asciiTheme="majorHAnsi" w:hAnsiTheme="majorHAnsi" w:cstheme="majorHAnsi"/>
          <w:color w:val="333333"/>
        </w:rPr>
        <w:t>Projekt je určený všetkým MŠ, ZŠ aj SŠ na Slovensku. </w:t>
      </w:r>
    </w:p>
    <w:p w14:paraId="631A61D4" w14:textId="47611C95" w:rsidR="00EB178E" w:rsidRPr="00EB178E" w:rsidRDefault="00EB178E" w:rsidP="00EB178E">
      <w:pPr>
        <w:pStyle w:val="Normlnywebov"/>
        <w:spacing w:before="0" w:beforeAutospacing="0" w:after="75" w:afterAutospacing="0"/>
        <w:rPr>
          <w:rFonts w:asciiTheme="majorHAnsi" w:hAnsiTheme="majorHAnsi" w:cstheme="majorHAnsi"/>
          <w:color w:val="333333"/>
        </w:rPr>
      </w:pPr>
      <w:r w:rsidRPr="00EB178E">
        <w:rPr>
          <w:rFonts w:asciiTheme="majorHAnsi" w:hAnsiTheme="majorHAnsi" w:cstheme="majorHAnsi"/>
          <w:color w:val="333333"/>
        </w:rPr>
        <w:t xml:space="preserve">Za symbolický príspevok na školský rok </w:t>
      </w:r>
      <w:r>
        <w:rPr>
          <w:rFonts w:asciiTheme="majorHAnsi" w:hAnsiTheme="majorHAnsi" w:cstheme="majorHAnsi"/>
          <w:color w:val="333333"/>
        </w:rPr>
        <w:t>sú doručené</w:t>
      </w:r>
      <w:r w:rsidRPr="00EB178E">
        <w:rPr>
          <w:rFonts w:asciiTheme="majorHAnsi" w:hAnsiTheme="majorHAnsi" w:cstheme="majorHAnsi"/>
          <w:color w:val="333333"/>
        </w:rPr>
        <w:t xml:space="preserve"> školám zberné nádoby na vyslúžilé drobné elektrozariadenia a na použité batérie a</w:t>
      </w:r>
      <w:r>
        <w:rPr>
          <w:rFonts w:asciiTheme="majorHAnsi" w:hAnsiTheme="majorHAnsi" w:cstheme="majorHAnsi"/>
          <w:color w:val="333333"/>
        </w:rPr>
        <w:t> </w:t>
      </w:r>
      <w:r w:rsidRPr="00EB178E">
        <w:rPr>
          <w:rFonts w:asciiTheme="majorHAnsi" w:hAnsiTheme="majorHAnsi" w:cstheme="majorHAnsi"/>
          <w:color w:val="333333"/>
        </w:rPr>
        <w:t>zabezpeč</w:t>
      </w:r>
      <w:r>
        <w:rPr>
          <w:rFonts w:asciiTheme="majorHAnsi" w:hAnsiTheme="majorHAnsi" w:cstheme="majorHAnsi"/>
          <w:color w:val="333333"/>
        </w:rPr>
        <w:t>ený je</w:t>
      </w:r>
      <w:r w:rsidRPr="00EB178E">
        <w:rPr>
          <w:rFonts w:asciiTheme="majorHAnsi" w:hAnsiTheme="majorHAnsi" w:cstheme="majorHAnsi"/>
          <w:color w:val="333333"/>
        </w:rPr>
        <w:t xml:space="preserve"> tiež odvoz po ich naplnení.</w:t>
      </w:r>
    </w:p>
    <w:p w14:paraId="0627F15D" w14:textId="4F318C17" w:rsidR="00EB178E" w:rsidRPr="00EB178E" w:rsidRDefault="00EB178E" w:rsidP="00EB178E">
      <w:pPr>
        <w:pStyle w:val="Normlnywebov"/>
        <w:spacing w:before="0" w:beforeAutospacing="0" w:after="75" w:afterAutospacing="0"/>
        <w:rPr>
          <w:rFonts w:asciiTheme="majorHAnsi" w:hAnsiTheme="majorHAnsi" w:cstheme="majorHAnsi"/>
          <w:color w:val="333333"/>
        </w:rPr>
      </w:pPr>
      <w:r w:rsidRPr="00EB178E">
        <w:rPr>
          <w:rFonts w:asciiTheme="majorHAnsi" w:hAnsiTheme="majorHAnsi" w:cstheme="majorHAnsi"/>
          <w:color w:val="333333"/>
        </w:rPr>
        <w:t xml:space="preserve">RECYKLOHRY rozvíjajú vzťah detí k životnému prostrediu formou tematických hier, praktických činností, kvízov a menších projektov, ale tiež osobné skúsenosti detí pri zbere vyslúžilého drobného elektrozariadenia a použitých batérii. Za plnenie úloh </w:t>
      </w:r>
      <w:r>
        <w:rPr>
          <w:rFonts w:asciiTheme="majorHAnsi" w:hAnsiTheme="majorHAnsi" w:cstheme="majorHAnsi"/>
          <w:color w:val="333333"/>
        </w:rPr>
        <w:t xml:space="preserve">podľa aktuálnej výzvy </w:t>
      </w:r>
      <w:r w:rsidRPr="00EB178E">
        <w:rPr>
          <w:rFonts w:asciiTheme="majorHAnsi" w:hAnsiTheme="majorHAnsi" w:cstheme="majorHAnsi"/>
          <w:color w:val="333333"/>
        </w:rPr>
        <w:t>a zber získavajú školy body, ktoré si potom môžu v špeciálnom internetovom katalógu vymeniť za rôzne odmeny charakteru výtvarných či športových potrieb, hier, školských pomôcok</w:t>
      </w:r>
      <w:r>
        <w:rPr>
          <w:rFonts w:asciiTheme="majorHAnsi" w:hAnsiTheme="majorHAnsi" w:cstheme="majorHAnsi"/>
          <w:color w:val="333333"/>
        </w:rPr>
        <w:t>...</w:t>
      </w:r>
    </w:p>
    <w:p w14:paraId="0FCF00A3" w14:textId="77777777" w:rsidR="00EB178E" w:rsidRPr="00EB178E" w:rsidRDefault="00EB178E">
      <w:pPr>
        <w:rPr>
          <w:sz w:val="24"/>
          <w:szCs w:val="24"/>
        </w:rPr>
      </w:pPr>
    </w:p>
    <w:sectPr w:rsidR="00EB178E" w:rsidRPr="00EB17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78E"/>
    <w:rsid w:val="000631F4"/>
    <w:rsid w:val="0020017A"/>
    <w:rsid w:val="005D14A1"/>
    <w:rsid w:val="00D84115"/>
    <w:rsid w:val="00EB178E"/>
    <w:rsid w:val="00FB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D62DB"/>
  <w15:chartTrackingRefBased/>
  <w15:docId w15:val="{87244579-9BFA-40C6-BF35-2CB22804A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EB17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B17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B17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B17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B17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B17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B17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B17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B17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B17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B17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B17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B178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B178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B178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B178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B178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B178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B17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B17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B17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B17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B17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B178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B178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B178E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B17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B178E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B178E"/>
    <w:rPr>
      <w:b/>
      <w:bCs/>
      <w:smallCaps/>
      <w:color w:val="2F5496" w:themeColor="accent1" w:themeShade="BF"/>
      <w:spacing w:val="5"/>
    </w:rPr>
  </w:style>
  <w:style w:type="paragraph" w:styleId="Normlnywebov">
    <w:name w:val="Normal (Web)"/>
    <w:basedOn w:val="Normlny"/>
    <w:uiPriority w:val="99"/>
    <w:semiHidden/>
    <w:unhideWhenUsed/>
    <w:rsid w:val="00EB1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Voljanskeho2</dc:creator>
  <cp:keywords/>
  <dc:description/>
  <cp:lastModifiedBy>MS Voljanskeho2</cp:lastModifiedBy>
  <cp:revision>2</cp:revision>
  <dcterms:created xsi:type="dcterms:W3CDTF">2025-10-07T13:28:00Z</dcterms:created>
  <dcterms:modified xsi:type="dcterms:W3CDTF">2025-10-07T13:33:00Z</dcterms:modified>
</cp:coreProperties>
</file>